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-SQZN-1</w:t>
      </w:r>
      <w:r>
        <w:rPr>
          <w:rFonts w:hint="eastAsia"/>
          <w:b/>
          <w:szCs w:val="21"/>
          <w:lang w:val="en-US" w:eastAsia="zh-CN"/>
        </w:rPr>
        <w:t>2.02.01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药物临床试验</w:t>
      </w:r>
      <w:r>
        <w:rPr>
          <w:rFonts w:hint="eastAsia" w:ascii="宋体" w:hAnsi="宋体"/>
          <w:b/>
          <w:sz w:val="36"/>
          <w:szCs w:val="36"/>
        </w:rPr>
        <w:t>暂停/终止研究报告</w:t>
      </w:r>
    </w:p>
    <w:p>
      <w:pPr>
        <w:spacing w:line="240" w:lineRule="auto"/>
        <w:jc w:val="center"/>
        <w:rPr>
          <w:rFonts w:ascii="宋体" w:hAnsi="宋体"/>
          <w:b/>
          <w:sz w:val="21"/>
          <w:szCs w:val="21"/>
        </w:rPr>
      </w:pPr>
    </w:p>
    <w:tbl>
      <w:tblPr>
        <w:tblStyle w:val="4"/>
        <w:tblW w:w="8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145"/>
        <w:gridCol w:w="405"/>
        <w:gridCol w:w="1725"/>
        <w:gridCol w:w="510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9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项目名称</w:t>
            </w:r>
          </w:p>
        </w:tc>
        <w:tc>
          <w:tcPr>
            <w:tcW w:w="6469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9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伦理审查批件号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主要研究者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9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研究单位</w:t>
            </w:r>
          </w:p>
        </w:tc>
        <w:tc>
          <w:tcPr>
            <w:tcW w:w="6469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9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申办者</w:t>
            </w:r>
          </w:p>
        </w:tc>
        <w:tc>
          <w:tcPr>
            <w:tcW w:w="6469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方案版本号/版本日期：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知情同意书版本号/版本日期：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报告类型：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□暂停研究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终止、</w:t>
            </w:r>
            <w:r>
              <w:rPr>
                <w:rFonts w:hint="eastAsia" w:ascii="宋体" w:hAnsi="宋体"/>
                <w:sz w:val="21"/>
                <w:szCs w:val="21"/>
              </w:rPr>
              <w:t>提前终止研究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9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研究开始日期</w:t>
            </w:r>
          </w:p>
        </w:tc>
        <w:tc>
          <w:tcPr>
            <w:tcW w:w="2145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研究暂停/提前终止日期</w:t>
            </w:r>
          </w:p>
        </w:tc>
        <w:tc>
          <w:tcPr>
            <w:tcW w:w="1684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</w:trPr>
        <w:tc>
          <w:tcPr>
            <w:tcW w:w="82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受试者信息：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1、合同研究总例数：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2、已入组例数：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3、完成观察例数：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4、提前退出例数：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5、严重不良事件例数：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6、已报告的严重不良事件例数：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暂停/提前终止的原因描述：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暂停/终止研究程序：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1、是否要求召回已完成研究的受试者进行随访：□是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2、是否通知在研的受试者，研究已经暂停/提前终止：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□是  □否：请说明：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3、在研受试者是否暂停/终止研究：□是  □否：请说明：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260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4、暂停/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</w:rPr>
              <w:t>终止研究受试者的后续医疗与随访安排：□转入常规医疗</w:t>
            </w:r>
          </w:p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□有针对性地安排随访检查与后续治疗：请说明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36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报告者：</w:t>
            </w:r>
          </w:p>
        </w:tc>
        <w:tc>
          <w:tcPr>
            <w:tcW w:w="4324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报告日期：</w:t>
            </w:r>
          </w:p>
        </w:tc>
      </w:tr>
    </w:tbl>
    <w:p>
      <w:pPr>
        <w:rPr>
          <w:sz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023828"/>
    <w:rsid w:val="063C5A04"/>
    <w:rsid w:val="09B74A9E"/>
    <w:rsid w:val="0CEA7305"/>
    <w:rsid w:val="0D954582"/>
    <w:rsid w:val="16EF7B97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CF2246C"/>
    <w:rsid w:val="55754E7D"/>
    <w:rsid w:val="5E1F570C"/>
    <w:rsid w:val="63A067FC"/>
    <w:rsid w:val="694703CE"/>
    <w:rsid w:val="6C0C6F43"/>
    <w:rsid w:val="700465F8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eile</cp:lastModifiedBy>
  <dcterms:modified xsi:type="dcterms:W3CDTF">2020-02-25T02:11:34Z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